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c"/>
        <w:tblW w:w="7910" w:type="dxa"/>
        <w:jc w:val="left"/>
        <w:tblInd w:w="-896" w:type="dxa"/>
        <w:tblCellMar>
          <w:top w:w="0" w:type="dxa"/>
          <w:left w:w="68" w:type="dxa"/>
          <w:bottom w:w="0" w:type="dxa"/>
          <w:right w:w="108" w:type="dxa"/>
        </w:tblCellMar>
        <w:tblLook w:val="04a0"/>
      </w:tblPr>
      <w:tblGrid>
        <w:gridCol w:w="492"/>
        <w:gridCol w:w="1127"/>
        <w:gridCol w:w="565"/>
        <w:gridCol w:w="566"/>
        <w:gridCol w:w="1"/>
        <w:gridCol w:w="564"/>
        <w:gridCol w:w="708"/>
        <w:gridCol w:w="1"/>
        <w:gridCol w:w="3885"/>
      </w:tblGrid>
      <w:tr>
        <w:trPr>
          <w:trHeight w:val="270" w:hRule="atLeast"/>
        </w:trPr>
        <w:tc>
          <w:tcPr>
            <w:tcW w:w="492" w:type="dxa"/>
            <w:vMerge w:val="restart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vMerge w:val="restart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Населённый пункт</w:t>
            </w:r>
          </w:p>
        </w:tc>
        <w:tc>
          <w:tcPr>
            <w:tcW w:w="1132" w:type="dxa"/>
            <w:gridSpan w:val="3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Время</w:t>
            </w:r>
          </w:p>
        </w:tc>
        <w:tc>
          <w:tcPr>
            <w:tcW w:w="1273" w:type="dxa"/>
            <w:gridSpan w:val="3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Расстояние, км</w:t>
            </w:r>
          </w:p>
        </w:tc>
        <w:tc>
          <w:tcPr>
            <w:tcW w:w="388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Примечание</w:t>
            </w:r>
          </w:p>
        </w:tc>
      </w:tr>
      <w:tr>
        <w:trPr>
          <w:trHeight w:val="274" w:hRule="atLeast"/>
        </w:trPr>
        <w:tc>
          <w:tcPr>
            <w:tcW w:w="492" w:type="dxa"/>
            <w:vMerge w:val="continue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vMerge w:val="continue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Откр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Закр</w:t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От пред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Общее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</w:tr>
      <w:tr>
        <w:trPr>
          <w:trHeight w:val="32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С</w:t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Воронеж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07:00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07:00</w:t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0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0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Старт напротив Сити-парка Град, по направлению на с. Ямное, у указателя, за ж/д переездом.</w:t>
            </w:r>
          </w:p>
        </w:tc>
      </w:tr>
      <w:tr>
        <w:trPr>
          <w:trHeight w:val="343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Ямное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3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3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На Т-образном перекрёстке направо.</w:t>
            </w:r>
          </w:p>
        </w:tc>
      </w:tr>
      <w:tr>
        <w:trPr>
          <w:trHeight w:val="177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Новоживотинное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13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16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На Т-образном перекрёстке направо. Далее на выезде налево на мост через р. Дон.</w:t>
            </w:r>
          </w:p>
        </w:tc>
      </w:tr>
      <w:tr>
        <w:trPr>
          <w:trHeight w:val="343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Ольховатка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8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24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</w:tr>
      <w:tr>
        <w:trPr>
          <w:trHeight w:val="32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Перекрёсток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16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40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На Т-образном перекрёстке направо по указателю на Большую Верейку.</w:t>
            </w:r>
          </w:p>
        </w:tc>
      </w:tr>
      <w:tr>
        <w:trPr>
          <w:trHeight w:val="32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КП1</w:t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Большая Верейка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08:21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10:04</w:t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На первом Т-образном перекрёстке налево. На втором налево.</w:t>
            </w:r>
          </w:p>
        </w:tc>
      </w:tr>
      <w:tr>
        <w:trPr>
          <w:trHeight w:val="16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Поворот на грунт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2,5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48,5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 xml:space="preserve">После последнего дома с. Б. Верейка через 300 метров съезд </w:t>
            </w: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вправо</w:t>
            </w: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 xml:space="preserve"> на грунтовую дорогу слева. После съезда на грунт примерно  через 200 метров налево. Затем на перекрёстке  направо. Далее едем прямо примерно 6 км. Далее на Т-образном перекрёстке налево. На следующей развилке держимся правой стороны. Через метров 800 выезд на асфальт.</w:t>
            </w:r>
          </w:p>
        </w:tc>
      </w:tr>
      <w:tr>
        <w:trPr>
          <w:trHeight w:val="127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Выезд на асфальт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11,5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60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Выезд на асфальт. Налево.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Большая поляна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7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73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Прямо по главной.</w:t>
            </w:r>
          </w:p>
        </w:tc>
      </w:tr>
      <w:tr>
        <w:trPr>
          <w:trHeight w:val="193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Яковлево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13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80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Прямо по главной.</w:t>
            </w:r>
          </w:p>
        </w:tc>
      </w:tr>
      <w:tr>
        <w:trPr>
          <w:trHeight w:val="125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Вторые Тербуны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7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87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Прямо по главной.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КП2</w:t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Тербуны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10:00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13:48</w:t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102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АЗС Роснефть. Далее по кольцу налево (третий съезд).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Поворот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108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На перекрёстке налево по указателю на Берёзовку.</w:t>
            </w:r>
          </w:p>
        </w:tc>
      </w:tr>
      <w:tr>
        <w:trPr>
          <w:trHeight w:val="195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Ивановка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2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110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Прямо по главной.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Берёзовка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7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117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Прямо по главной.</w:t>
            </w:r>
          </w:p>
        </w:tc>
      </w:tr>
      <w:tr>
        <w:trPr>
          <w:trHeight w:val="203" w:hRule="atLeast"/>
        </w:trPr>
        <w:tc>
          <w:tcPr>
            <w:tcW w:w="492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Берёзовка</w:t>
            </w:r>
          </w:p>
        </w:tc>
        <w:tc>
          <w:tcPr>
            <w:tcW w:w="565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708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122</w:t>
            </w:r>
          </w:p>
        </w:tc>
        <w:tc>
          <w:tcPr>
            <w:tcW w:w="3886" w:type="dxa"/>
            <w:gridSpan w:val="2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На Т-образном перекрёстке налево на Троицкое.</w:t>
            </w:r>
          </w:p>
        </w:tc>
      </w:tr>
      <w:tr>
        <w:trPr>
          <w:trHeight w:val="121" w:hRule="atLeast"/>
        </w:trPr>
        <w:tc>
          <w:tcPr>
            <w:tcW w:w="492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Троицкое</w:t>
            </w:r>
          </w:p>
        </w:tc>
        <w:tc>
          <w:tcPr>
            <w:tcW w:w="565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708" w:type="dxa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128</w:t>
            </w:r>
          </w:p>
        </w:tc>
        <w:tc>
          <w:tcPr>
            <w:tcW w:w="3886" w:type="dxa"/>
            <w:gridSpan w:val="2"/>
            <w:tcBorders>
              <w:top w:val="nil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Прямо по главной.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Новосильское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14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134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На Т-образном перекрёстке налево. Далее прямо по главной в сторону Землянска.</w:t>
            </w:r>
          </w:p>
        </w:tc>
      </w:tr>
      <w:tr>
        <w:trPr>
          <w:trHeight w:val="233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КП3</w:t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Землянск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11:32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17:16</w:t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20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154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bCs/>
                <w:sz w:val="15"/>
                <w:szCs w:val="15"/>
              </w:rPr>
              <w:t>На первой развилке после спуска перед мостом левее. После моста за подъёмом направо. Далее по главной на Семилуки.</w:t>
            </w:r>
          </w:p>
        </w:tc>
      </w:tr>
      <w:tr>
        <w:trPr>
          <w:trHeight w:val="223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Семилуки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31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185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 xml:space="preserve">На кольце прямо (второй съезд). Спуск к мосту через  р. Дон. </w:t>
            </w:r>
          </w:p>
        </w:tc>
      </w:tr>
      <w:tr>
        <w:trPr>
          <w:trHeight w:val="359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Подклетное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15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190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15"/>
                <w:szCs w:val="15"/>
              </w:rPr>
              <w:t>Прямо по главной.</w:t>
            </w:r>
          </w:p>
        </w:tc>
      </w:tr>
      <w:tr>
        <w:trPr>
          <w:trHeight w:val="75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Воронеж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cs="Times New Roman" w:ascii="Times New Roman" w:hAnsi="Times New Roman"/>
                <w:sz w:val="15"/>
                <w:szCs w:val="15"/>
              </w:rPr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3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193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5"/>
                <w:szCs w:val="15"/>
              </w:rPr>
              <w:t>Въезд в город. На перекрёстке прямо. Далее по ул. 9 Января. Далее по ул. Свободы до пересечения с ул. Пушкинской. На перекрёстке направо, и метров через 150 слева небольшой сквер.</w:t>
            </w:r>
          </w:p>
        </w:tc>
      </w:tr>
      <w:tr>
        <w:trPr>
          <w:trHeight w:val="124" w:hRule="atLeast"/>
        </w:trPr>
        <w:tc>
          <w:tcPr>
            <w:tcW w:w="492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Ф</w:t>
            </w:r>
          </w:p>
        </w:tc>
        <w:tc>
          <w:tcPr>
            <w:tcW w:w="1127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Воронеж</w:t>
            </w:r>
          </w:p>
        </w:tc>
        <w:tc>
          <w:tcPr>
            <w:tcW w:w="565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15:53</w:t>
            </w:r>
          </w:p>
        </w:tc>
        <w:tc>
          <w:tcPr>
            <w:tcW w:w="566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PlainText"/>
              <w:spacing w:lineRule="auto" w:line="24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20:30</w:t>
            </w:r>
          </w:p>
        </w:tc>
        <w:tc>
          <w:tcPr>
            <w:tcW w:w="565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7</w:t>
            </w:r>
          </w:p>
        </w:tc>
        <w:tc>
          <w:tcPr>
            <w:tcW w:w="708" w:type="dxa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200</w:t>
            </w:r>
          </w:p>
        </w:tc>
        <w:tc>
          <w:tcPr>
            <w:tcW w:w="3886" w:type="dxa"/>
            <w:gridSpan w:val="2"/>
            <w:tcBorders/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15"/>
                <w:szCs w:val="15"/>
              </w:rPr>
              <w:t>Сквер у Mercure-центра. Финиш.</w:t>
            </w:r>
          </w:p>
        </w:tc>
      </w:tr>
    </w:tbl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Style15"/>
        <w:jc w:val="center"/>
        <w:rPr/>
      </w:pPr>
      <w:r>
        <w:rPr>
          <w:rFonts w:cs="Times New Roman" w:ascii="Times New Roman" w:hAnsi="Times New Roman"/>
          <w:i/>
          <w:sz w:val="24"/>
          <w:szCs w:val="24"/>
        </w:rPr>
        <w:t>Рандоннерский клуб «КБП-Курск»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>Бревет (веломарафон) «</w:t>
      </w:r>
      <w:r>
        <w:rPr>
          <w:rFonts w:cs="Times New Roman" w:ascii="Times New Roman" w:hAnsi="Times New Roman"/>
          <w:b/>
          <w:sz w:val="20"/>
          <w:szCs w:val="20"/>
        </w:rPr>
        <w:t>Ломовой</w:t>
      </w:r>
      <w:r>
        <w:rPr>
          <w:rFonts w:cs="Times New Roman" w:ascii="Times New Roman" w:hAnsi="Times New Roman"/>
          <w:sz w:val="20"/>
          <w:szCs w:val="20"/>
        </w:rPr>
        <w:t>»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 xml:space="preserve">200 км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20"/>
          <w:szCs w:val="20"/>
        </w:rPr>
        <w:t>13 августа 2016 года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Воронеж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>Норматив: 20 ч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15"/>
          <w:szCs w:val="15"/>
        </w:rPr>
        <w:t>Старт: 13.08.2016   в  7:00 мин.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15"/>
          <w:szCs w:val="15"/>
        </w:rPr>
        <w:t>Контрольное время: 13.08.2016   в  20:30 мин.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>Ответственный за регистрацию:   Евгений     тел.:  951-543-34-23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Маршрут без поддержки. С отметкой на КП (Если не используете программу под </w:t>
      </w:r>
      <w:r>
        <w:rPr>
          <w:rFonts w:cs="Times New Roman" w:ascii="Times New Roman" w:hAnsi="Times New Roman"/>
          <w:sz w:val="15"/>
          <w:szCs w:val="15"/>
          <w:lang w:val="en-US"/>
        </w:rPr>
        <w:t>Android</w:t>
      </w:r>
      <w:r>
        <w:rPr>
          <w:rFonts w:cs="Times New Roman" w:ascii="Times New Roman" w:hAnsi="Times New Roman"/>
          <w:sz w:val="15"/>
          <w:szCs w:val="15"/>
        </w:rPr>
        <w:t>, или не отметили время КП в ней, то взять чек в магазине. Чеки сохраняем. Либо делаем фото).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 </w:t>
      </w:r>
      <w:r>
        <w:rPr>
          <w:rFonts w:cs="Times New Roman" w:ascii="Times New Roman" w:hAnsi="Times New Roman"/>
          <w:sz w:val="15"/>
          <w:szCs w:val="15"/>
        </w:rPr>
        <w:t xml:space="preserve">При сходе с маршрута </w:t>
      </w:r>
      <w:r>
        <w:rPr>
          <w:rFonts w:cs="Times New Roman" w:ascii="Times New Roman" w:hAnsi="Times New Roman"/>
          <w:b/>
          <w:sz w:val="15"/>
          <w:szCs w:val="15"/>
        </w:rPr>
        <w:t>ОБЯЗАТЕЛЬНО</w:t>
      </w:r>
      <w:r>
        <w:rPr>
          <w:rFonts w:cs="Times New Roman" w:ascii="Times New Roman" w:hAnsi="Times New Roman"/>
          <w:sz w:val="15"/>
          <w:szCs w:val="15"/>
        </w:rPr>
        <w:t xml:space="preserve"> уведомить ответственного звонком или SMS, сообщить фамилию/ник, место и причину схода.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ab/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Для езды в тёмное время суток, велосипед </w:t>
      </w:r>
      <w:r>
        <w:rPr>
          <w:rFonts w:cs="Times New Roman" w:ascii="Times New Roman" w:hAnsi="Times New Roman"/>
          <w:b/>
          <w:sz w:val="15"/>
          <w:szCs w:val="15"/>
        </w:rPr>
        <w:t>должен</w:t>
      </w:r>
      <w:r>
        <w:rPr>
          <w:rFonts w:cs="Times New Roman" w:ascii="Times New Roman" w:hAnsi="Times New Roman"/>
          <w:sz w:val="15"/>
          <w:szCs w:val="15"/>
        </w:rPr>
        <w:t xml:space="preserve"> быть оборудован фарой и задним габаритом красного цвета. С наступлением плохой видимости (туман, дождь, сумерки) участник </w:t>
      </w:r>
      <w:r>
        <w:rPr>
          <w:rFonts w:cs="Times New Roman" w:ascii="Times New Roman" w:hAnsi="Times New Roman"/>
          <w:b/>
          <w:sz w:val="15"/>
          <w:szCs w:val="15"/>
        </w:rPr>
        <w:t>обязан</w:t>
      </w:r>
      <w:r>
        <w:rPr>
          <w:rFonts w:cs="Times New Roman" w:ascii="Times New Roman" w:hAnsi="Times New Roman"/>
          <w:sz w:val="15"/>
          <w:szCs w:val="15"/>
        </w:rPr>
        <w:t xml:space="preserve"> включить фару и задний габарит. Хотя бы один из задних габаритов красного цвета должен быть включен в режим </w:t>
      </w:r>
      <w:r>
        <w:rPr>
          <w:rFonts w:cs="Times New Roman" w:ascii="Times New Roman" w:hAnsi="Times New Roman"/>
          <w:b/>
          <w:sz w:val="15"/>
          <w:szCs w:val="15"/>
        </w:rPr>
        <w:t>!!!ПОСТОЯННОГО!!!</w:t>
      </w:r>
      <w:r>
        <w:rPr>
          <w:rFonts w:cs="Times New Roman" w:ascii="Times New Roman" w:hAnsi="Times New Roman"/>
          <w:sz w:val="15"/>
          <w:szCs w:val="15"/>
        </w:rPr>
        <w:t xml:space="preserve"> свечения. В ночное время участник обязан надевать светоотражающую майку, жилетку или другое приспособление отражающее свет, как спереди, так и сзади.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Любое</w:t>
      </w:r>
      <w:r>
        <w:rPr>
          <w:rFonts w:cs="Times New Roman" w:ascii="Times New Roman" w:hAnsi="Times New Roman"/>
          <w:sz w:val="15"/>
          <w:szCs w:val="15"/>
        </w:rPr>
        <w:t xml:space="preserve"> нарушение этих мер безопасности даёт повод ответственному, как минимум накинуть штрафные часы к результату, как максимум отказать участнику в регистрации на бревет.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После завершения маршрута, если Вас никто не дождался на финише и вы не используете программу под </w:t>
      </w:r>
      <w:r>
        <w:rPr>
          <w:rFonts w:cs="Times New Roman" w:ascii="Times New Roman" w:hAnsi="Times New Roman"/>
          <w:sz w:val="15"/>
          <w:szCs w:val="15"/>
          <w:lang w:val="en-US"/>
        </w:rPr>
        <w:t>Android</w:t>
      </w:r>
      <w:r>
        <w:rPr>
          <w:rFonts w:cs="Times New Roman" w:ascii="Times New Roman" w:hAnsi="Times New Roman"/>
          <w:sz w:val="15"/>
          <w:szCs w:val="15"/>
        </w:rPr>
        <w:t>, необходимо отослать организатору SMS с фамилией/ником, временем КП и финиша, сделать фото/взять чек.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  <w:t xml:space="preserve">Если </w:t>
      </w:r>
      <w:r>
        <w:rPr>
          <w:rFonts w:cs="Times New Roman" w:ascii="Times New Roman" w:hAnsi="Times New Roman"/>
          <w:b/>
          <w:sz w:val="15"/>
          <w:szCs w:val="15"/>
        </w:rPr>
        <w:t>в течение суток</w:t>
      </w:r>
      <w:r>
        <w:rPr>
          <w:rFonts w:cs="Times New Roman" w:ascii="Times New Roman" w:hAnsi="Times New Roman"/>
          <w:sz w:val="15"/>
          <w:szCs w:val="15"/>
        </w:rPr>
        <w:t xml:space="preserve"> от участника бревета не поступило данных ответственному о прохождении маршрута, то участник считается </w:t>
      </w:r>
      <w:r>
        <w:rPr>
          <w:rFonts w:cs="Times New Roman" w:ascii="Times New Roman" w:hAnsi="Times New Roman"/>
          <w:b/>
          <w:sz w:val="15"/>
          <w:szCs w:val="15"/>
        </w:rPr>
        <w:t>не финишировавшим</w:t>
      </w:r>
      <w:r>
        <w:rPr>
          <w:rFonts w:cs="Times New Roman" w:ascii="Times New Roman" w:hAnsi="Times New Roman"/>
          <w:sz w:val="15"/>
          <w:szCs w:val="15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15"/>
          <w:szCs w:val="15"/>
        </w:rPr>
      </w:pPr>
      <w:r>
        <w:rPr>
          <w:rFonts w:cs="Times New Roman" w:ascii="Times New Roman" w:hAnsi="Times New Roman"/>
          <w:sz w:val="15"/>
          <w:szCs w:val="15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sz w:val="15"/>
          <w:szCs w:val="15"/>
        </w:rPr>
      </w:pPr>
      <w:r>
        <w:rPr>
          <w:rFonts w:cs="Times New Roman" w:ascii="Times New Roman" w:hAnsi="Times New Roman"/>
          <w:b/>
          <w:sz w:val="15"/>
          <w:szCs w:val="15"/>
        </w:rPr>
        <w:t>Описание маршрута: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b/>
          <w:sz w:val="15"/>
          <w:szCs w:val="15"/>
        </w:rPr>
        <w:t>Воронеж-Большая Верейка</w:t>
      </w:r>
      <w:r>
        <w:rPr>
          <w:rFonts w:cs="Times New Roman" w:ascii="Times New Roman" w:hAnsi="Times New Roman"/>
          <w:sz w:val="15"/>
          <w:szCs w:val="15"/>
        </w:rPr>
        <w:t xml:space="preserve"> – Асфальт среднего качества, трафик присутствует. Магазины в Ямном, Новоживотинном, Большой Верейке.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b/>
          <w:sz w:val="15"/>
          <w:szCs w:val="15"/>
        </w:rPr>
        <w:t>Большая Верейка-Каменка</w:t>
      </w:r>
      <w:r>
        <w:rPr>
          <w:rFonts w:cs="Times New Roman" w:ascii="Times New Roman" w:hAnsi="Times New Roman"/>
          <w:sz w:val="15"/>
          <w:szCs w:val="15"/>
        </w:rPr>
        <w:t xml:space="preserve"> – Грунтовая связка между трассами. Людей и магазинов нет. Набитый грунт хорошего качества.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b/>
          <w:sz w:val="15"/>
          <w:szCs w:val="15"/>
        </w:rPr>
        <w:t xml:space="preserve">Каменка-Тербуны </w:t>
      </w:r>
      <w:r>
        <w:rPr>
          <w:rFonts w:cs="Times New Roman" w:ascii="Times New Roman" w:hAnsi="Times New Roman"/>
          <w:sz w:val="15"/>
          <w:szCs w:val="15"/>
        </w:rPr>
        <w:t xml:space="preserve"> – Асфальт среднего качества. Трафик средний. Магазинов мало.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b/>
          <w:sz w:val="15"/>
          <w:szCs w:val="15"/>
        </w:rPr>
        <w:t>Тербуны-Землянск</w:t>
      </w:r>
      <w:r>
        <w:rPr>
          <w:rFonts w:cs="Times New Roman" w:ascii="Times New Roman" w:hAnsi="Times New Roman"/>
          <w:sz w:val="15"/>
          <w:szCs w:val="15"/>
        </w:rPr>
        <w:t xml:space="preserve"> – Хороший асфальт. Низкий трафик. Встречаются магазины.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b/>
          <w:bCs/>
          <w:sz w:val="15"/>
          <w:szCs w:val="15"/>
        </w:rPr>
        <w:t>Землянск-Воронеж</w:t>
      </w:r>
      <w:r>
        <w:rPr>
          <w:rFonts w:cs="Times New Roman" w:ascii="Times New Roman" w:hAnsi="Times New Roman"/>
          <w:sz w:val="15"/>
          <w:szCs w:val="15"/>
        </w:rPr>
        <w:t xml:space="preserve"> — Хороший асфальт. Трафик присутствует. Магазины.</w:t>
      </w:r>
    </w:p>
    <w:sectPr>
      <w:type w:val="nextPage"/>
      <w:pgSz w:orient="landscape" w:w="16838" w:h="11906"/>
      <w:pgMar w:left="1134" w:right="1134" w:header="0" w:top="284" w:footer="0" w:bottom="284" w:gutter="0"/>
      <w:pgNumType w:fmt="decimal"/>
      <w:formProt w:val="false"/>
      <w:textDirection w:val="lrTb"/>
      <w:docGrid w:type="default" w:linePitch="60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0b24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rsid w:val="001c11eb"/>
    <w:pPr>
      <w:outlineLvl w:val="0"/>
    </w:pPr>
    <w:rPr/>
  </w:style>
  <w:style w:type="paragraph" w:styleId="2">
    <w:name w:val="Заголовок 2"/>
    <w:basedOn w:val="Style14"/>
    <w:rsid w:val="001c11eb"/>
    <w:pPr>
      <w:outlineLvl w:val="1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Знак"/>
    <w:basedOn w:val="DefaultParagraphFont"/>
    <w:qFormat/>
    <w:rsid w:val="0035048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3" w:customStyle="1">
    <w:name w:val="Интернет-ссылка"/>
    <w:rsid w:val="001c11eb"/>
    <w:rPr>
      <w:color w:val="000080"/>
      <w:u w:val="single"/>
    </w:rPr>
  </w:style>
  <w:style w:type="paragraph" w:styleId="Style14" w:customStyle="1">
    <w:name w:val="Заголовок"/>
    <w:basedOn w:val="Normal"/>
    <w:next w:val="Style15"/>
    <w:qFormat/>
    <w:rsid w:val="00433e45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433e45"/>
    <w:pPr>
      <w:spacing w:lineRule="auto" w:line="288" w:before="0" w:after="140"/>
    </w:pPr>
    <w:rPr/>
  </w:style>
  <w:style w:type="paragraph" w:styleId="Style16">
    <w:name w:val="Список"/>
    <w:basedOn w:val="Style15"/>
    <w:rsid w:val="00433e45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433e4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433e45"/>
    <w:pPr>
      <w:suppressLineNumbers/>
    </w:pPr>
    <w:rPr>
      <w:rFonts w:cs="FreeSans"/>
    </w:rPr>
  </w:style>
  <w:style w:type="paragraph" w:styleId="PlainText">
    <w:name w:val="Plain Text"/>
    <w:basedOn w:val="Normal"/>
    <w:qFormat/>
    <w:rsid w:val="00350489"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tyle20" w:customStyle="1">
    <w:name w:val="Содержимое врезки"/>
    <w:basedOn w:val="Normal"/>
    <w:qFormat/>
    <w:rsid w:val="00433e45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2"/>
    <w:uiPriority w:val="59"/>
    <w:rsid w:val="00355612"/>
    <w:pPr>
      <w:spacing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C6F3F-9C61-468E-AF1D-D0E3A8CA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Application>LibreOffice/5.0.3.2$Linux_X86_64 LibreOffice_project/00m0$Build-2</Application>
  <Paragraphs>136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2016-05-04T12:57:00Z</dcterms:created>
  <dc:creator>Жерелин</dc:creator>
  <dc:language>ru-RU</dc:language>
  <dcterms:modified xsi:type="dcterms:W3CDTF">2016-08-09T00:01:37Z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